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5667" w14:textId="2D00F79E" w:rsidR="4EDE4D1E" w:rsidRPr="00A76AF6" w:rsidRDefault="0071019B" w:rsidP="00A76AF6">
      <w:pPr>
        <w:spacing w:after="0"/>
        <w:ind w:left="-142" w:right="-138"/>
        <w:jc w:val="center"/>
        <w:rPr>
          <w:rFonts w:eastAsia="Calibri" w:cs="Calibri"/>
          <w:b/>
          <w:bCs/>
          <w:color w:val="000000" w:themeColor="text1"/>
          <w:sz w:val="29"/>
          <w:szCs w:val="29"/>
          <w:lang w:val="es-419"/>
        </w:rPr>
      </w:pPr>
      <w:r w:rsidRPr="00A76AF6">
        <w:rPr>
          <w:rFonts w:eastAsia="Calibri" w:cs="Calibri"/>
          <w:b/>
          <w:bCs/>
          <w:color w:val="000000" w:themeColor="text1"/>
          <w:sz w:val="29"/>
          <w:szCs w:val="29"/>
          <w:lang w:val="es-419"/>
        </w:rPr>
        <w:t>Recursos de Investigación Histórica, Designación y Estándares de Preservación</w:t>
      </w:r>
    </w:p>
    <w:p w14:paraId="7DBA8A5D" w14:textId="43E55CDC" w:rsidR="00BF5A1A" w:rsidRPr="00A321E5" w:rsidRDefault="00896A48" w:rsidP="5EE2AD64">
      <w:pPr>
        <w:spacing w:after="0" w:line="240" w:lineRule="auto"/>
        <w:rPr>
          <w:lang w:val="es-419"/>
        </w:rPr>
      </w:pPr>
      <w:r w:rsidRPr="00A321E5">
        <w:rPr>
          <w:lang w:val="es-419"/>
        </w:rPr>
        <w:br/>
      </w:r>
      <w:r w:rsidR="00A874AC" w:rsidRPr="00A874AC">
        <w:rPr>
          <w:lang w:val="es-419"/>
        </w:rPr>
        <w:t>Esta lista de recursos proporciona herramientas para respaldar la investigación histórica, verificar la designación o elegibilidad, y acceder a los estándares de preservación para su propuesta de proyecto de</w:t>
      </w:r>
      <w:r w:rsidR="00A874AC">
        <w:rPr>
          <w:lang w:val="es-419"/>
        </w:rPr>
        <w:t>l</w:t>
      </w:r>
      <w:r w:rsidR="00032410" w:rsidRPr="00D015C9">
        <w:rPr>
          <w:lang w:val="es-419"/>
        </w:rPr>
        <w:t xml:space="preserve"> </w:t>
      </w:r>
      <w:r w:rsidR="00CF4600" w:rsidRPr="00CF4600">
        <w:rPr>
          <w:lang w:val="es-419"/>
        </w:rPr>
        <w:t>Subsidio para la Preservación del Patrimonio</w:t>
      </w:r>
      <w:r w:rsidR="00032410" w:rsidRPr="00D015C9">
        <w:rPr>
          <w:lang w:val="es-419"/>
        </w:rPr>
        <w:t>.</w:t>
      </w:r>
      <w:r w:rsidR="00587BBE" w:rsidRPr="00D015C9">
        <w:rPr>
          <w:lang w:val="es-419"/>
        </w:rPr>
        <w:t xml:space="preserve"> </w:t>
      </w:r>
      <w:r w:rsidR="00CF4600" w:rsidRPr="00CF4600">
        <w:rPr>
          <w:i/>
          <w:iCs/>
          <w:lang w:val="es-419"/>
        </w:rPr>
        <w:t>Nota: Las propiedades residenciales no son elegibles para el Subsidio para la Preservación del Patrimonio</w:t>
      </w:r>
      <w:r w:rsidR="00C15DCC" w:rsidRPr="00D015C9">
        <w:rPr>
          <w:i/>
          <w:iCs/>
          <w:lang w:val="es-419"/>
        </w:rPr>
        <w:t>.</w:t>
      </w:r>
      <w:r w:rsidRPr="00D015C9">
        <w:rPr>
          <w:lang w:val="es-419"/>
        </w:rPr>
        <w:br/>
      </w:r>
    </w:p>
    <w:p w14:paraId="2526199D" w14:textId="239FE804" w:rsidR="00BF5A1A" w:rsidRPr="00D015C9" w:rsidRDefault="00CF4600" w:rsidP="5EE2AD64">
      <w:pPr>
        <w:spacing w:after="0" w:line="240" w:lineRule="auto"/>
        <w:rPr>
          <w:b/>
          <w:bCs/>
          <w:lang w:val="es-419"/>
        </w:rPr>
      </w:pPr>
      <w:r w:rsidRPr="00CF4600">
        <w:rPr>
          <w:b/>
          <w:bCs/>
          <w:lang w:val="es-419"/>
        </w:rPr>
        <w:t>Esta lista es creada y mantenida por la Ciudad de Austin y sus respectivos departamentos</w:t>
      </w:r>
      <w:r w:rsidR="00BF5A1A" w:rsidRPr="00D015C9">
        <w:rPr>
          <w:b/>
          <w:bCs/>
          <w:lang w:val="es-419"/>
        </w:rPr>
        <w:t>.</w:t>
      </w:r>
      <w:r w:rsidR="00BF5A1A" w:rsidRPr="00D015C9">
        <w:rPr>
          <w:lang w:val="es-419"/>
        </w:rPr>
        <w:br/>
      </w:r>
    </w:p>
    <w:p w14:paraId="42D7A5DD" w14:textId="2C0F6849" w:rsidR="00900A45" w:rsidRPr="00D015C9" w:rsidRDefault="00F204DC" w:rsidP="00E57EBD">
      <w:pPr>
        <w:spacing w:after="0" w:line="240" w:lineRule="auto"/>
        <w:rPr>
          <w:rFonts w:eastAsia="Arial" w:cs="Arial"/>
          <w:b/>
          <w:bCs/>
          <w:color w:val="222330"/>
          <w:lang w:val="es-419"/>
        </w:rPr>
      </w:pPr>
      <w:r w:rsidRPr="00F204DC">
        <w:rPr>
          <w:rFonts w:eastAsia="Arial" w:cs="Arial"/>
          <w:b/>
          <w:bCs/>
          <w:color w:val="222330"/>
          <w:lang w:val="es-419"/>
        </w:rPr>
        <w:t>Investigue la Historia de su Sitio</w:t>
      </w:r>
    </w:p>
    <w:p w14:paraId="358F0A30" w14:textId="3EDA0D63" w:rsidR="00900A45" w:rsidRPr="00D015C9" w:rsidRDefault="00900A45" w:rsidP="00E57EBD">
      <w:pPr>
        <w:spacing w:after="0" w:line="240" w:lineRule="auto"/>
        <w:rPr>
          <w:rFonts w:eastAsia="Arial" w:cs="Arial"/>
          <w:color w:val="222330"/>
          <w:sz w:val="18"/>
          <w:szCs w:val="18"/>
          <w:lang w:val="es-419"/>
        </w:rPr>
      </w:pPr>
      <w:r w:rsidRPr="00D015C9">
        <w:rPr>
          <w:rFonts w:eastAsia="Arial" w:cs="Arial"/>
          <w:color w:val="222330"/>
          <w:sz w:val="18"/>
          <w:szCs w:val="18"/>
          <w:lang w:val="es-419"/>
        </w:rPr>
        <w:t xml:space="preserve">Use </w:t>
      </w:r>
      <w:r w:rsidR="00F204DC" w:rsidRPr="00F204DC">
        <w:rPr>
          <w:rFonts w:eastAsia="Arial" w:cs="Arial"/>
          <w:color w:val="222330"/>
          <w:sz w:val="18"/>
          <w:szCs w:val="18"/>
          <w:lang w:val="es-419"/>
        </w:rPr>
        <w:t>estas herramientas para recopilar información de antecedentes, fotos y registros históricos</w:t>
      </w:r>
      <w:r w:rsidRPr="00D015C9">
        <w:rPr>
          <w:rFonts w:eastAsia="Arial" w:cs="Arial"/>
          <w:color w:val="222330"/>
          <w:sz w:val="18"/>
          <w:szCs w:val="18"/>
          <w:lang w:val="es-419"/>
        </w:rPr>
        <w:t>.</w:t>
      </w:r>
      <w:r w:rsidR="001F518A" w:rsidRPr="00D015C9">
        <w:rPr>
          <w:rFonts w:eastAsia="Arial" w:cs="Arial"/>
          <w:color w:val="222330"/>
          <w:sz w:val="18"/>
          <w:szCs w:val="18"/>
          <w:lang w:val="es-419"/>
        </w:rPr>
        <w:t xml:space="preserve"> </w:t>
      </w:r>
    </w:p>
    <w:p w14:paraId="50B7815A" w14:textId="382D749A" w:rsidR="0019203D" w:rsidRPr="00D015C9" w:rsidRDefault="0019203D" w:rsidP="00E57EBD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  <w:lang w:val="es-419"/>
        </w:rPr>
      </w:pPr>
      <w:hyperlink r:id="rId10">
        <w:r w:rsidR="00252975">
          <w:rPr>
            <w:rStyle w:val="Hyperlink"/>
            <w:rFonts w:eastAsia="Calibri" w:cs="Calibri"/>
            <w:sz w:val="18"/>
            <w:szCs w:val="18"/>
            <w:lang w:val="es-419"/>
          </w:rPr>
          <w:t>Sitio de Colecciones Digitales del Centro de Historia de Austin</w:t>
        </w:r>
      </w:hyperlink>
      <w:r w:rsidRPr="00D015C9">
        <w:rPr>
          <w:rFonts w:eastAsia="Calibri" w:cs="Calibri"/>
          <w:sz w:val="18"/>
          <w:szCs w:val="18"/>
          <w:lang w:val="es-419"/>
        </w:rPr>
        <w:t xml:space="preserve">: </w:t>
      </w:r>
      <w:r w:rsidR="00F204DC" w:rsidRPr="00F204DC">
        <w:rPr>
          <w:rFonts w:eastAsia="Calibri" w:cs="Calibri"/>
          <w:color w:val="000000" w:themeColor="text1"/>
          <w:sz w:val="18"/>
          <w:szCs w:val="18"/>
          <w:lang w:val="es-419"/>
        </w:rPr>
        <w:t>Explore fotos, mapas, materiales de archivo, etc</w:t>
      </w:r>
      <w:r w:rsidR="00900A45" w:rsidRPr="00D015C9">
        <w:rPr>
          <w:rFonts w:eastAsia="Calibri" w:cs="Calibri"/>
          <w:color w:val="000000" w:themeColor="text1"/>
          <w:sz w:val="18"/>
          <w:szCs w:val="18"/>
          <w:lang w:val="es-419"/>
        </w:rPr>
        <w:t>.</w:t>
      </w:r>
    </w:p>
    <w:p w14:paraId="2AEA33FC" w14:textId="35C93F58" w:rsidR="0019203D" w:rsidRPr="00D015C9" w:rsidRDefault="0019203D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222330"/>
          <w:sz w:val="18"/>
          <w:szCs w:val="18"/>
          <w:lang w:val="es-419"/>
        </w:rPr>
      </w:pPr>
      <w:hyperlink r:id="rId11">
        <w:r w:rsidR="00252975">
          <w:rPr>
            <w:rStyle w:val="Hyperlink"/>
            <w:rFonts w:eastAsia="Calibri" w:cs="Calibri"/>
            <w:sz w:val="18"/>
            <w:szCs w:val="18"/>
            <w:lang w:val="es-419"/>
          </w:rPr>
          <w:t>Formulario de Solicitud de Investigación del Centro de Historia de Austin</w:t>
        </w:r>
      </w:hyperlink>
      <w:r w:rsidRPr="00D015C9">
        <w:rPr>
          <w:rFonts w:eastAsia="Calibri" w:cs="Calibri"/>
          <w:sz w:val="18"/>
          <w:szCs w:val="18"/>
          <w:lang w:val="es-419"/>
        </w:rPr>
        <w:t xml:space="preserve">: </w:t>
      </w:r>
      <w:r w:rsidR="002B669E" w:rsidRPr="002B669E">
        <w:rPr>
          <w:rFonts w:eastAsia="Calibri" w:cs="Calibri"/>
          <w:sz w:val="18"/>
          <w:szCs w:val="18"/>
          <w:lang w:val="es-419"/>
        </w:rPr>
        <w:t xml:space="preserve">Solicite servicios de investigación detallados al personal del </w:t>
      </w:r>
      <w:r w:rsidR="00252975" w:rsidRPr="00252975">
        <w:rPr>
          <w:rFonts w:eastAsia="Calibri" w:cs="Calibri"/>
          <w:color w:val="000000" w:themeColor="text1"/>
          <w:sz w:val="18"/>
          <w:szCs w:val="18"/>
          <w:lang w:val="es-419"/>
        </w:rPr>
        <w:t>Centro de Historia de Austin</w:t>
      </w:r>
      <w:r w:rsidR="00900A45" w:rsidRPr="00D015C9">
        <w:rPr>
          <w:rFonts w:eastAsia="Calibri" w:cs="Calibri"/>
          <w:color w:val="000000" w:themeColor="text1"/>
          <w:sz w:val="18"/>
          <w:szCs w:val="18"/>
          <w:lang w:val="es-419"/>
        </w:rPr>
        <w:t>.</w:t>
      </w:r>
      <w:r w:rsidRPr="00D015C9">
        <w:rPr>
          <w:rFonts w:eastAsia="Calibri" w:cs="Calibri"/>
          <w:color w:val="000000" w:themeColor="text1"/>
          <w:sz w:val="18"/>
          <w:szCs w:val="18"/>
          <w:lang w:val="es-419"/>
        </w:rPr>
        <w:t xml:space="preserve"> </w:t>
      </w:r>
    </w:p>
    <w:p w14:paraId="03ABBF9A" w14:textId="3B4DDA00" w:rsidR="008C4B52" w:rsidRPr="00D015C9" w:rsidRDefault="008C4B52" w:rsidP="008C4B52">
      <w:pPr>
        <w:numPr>
          <w:ilvl w:val="0"/>
          <w:numId w:val="2"/>
        </w:numPr>
        <w:spacing w:after="0" w:line="240" w:lineRule="auto"/>
        <w:rPr>
          <w:color w:val="333333"/>
          <w:sz w:val="18"/>
          <w:szCs w:val="18"/>
          <w:lang w:val="es-419"/>
        </w:rPr>
      </w:pPr>
      <w:hyperlink r:id="rId12" w:history="1">
        <w:r w:rsidRPr="00D015C9">
          <w:rPr>
            <w:rStyle w:val="Hyperlink"/>
            <w:sz w:val="18"/>
            <w:szCs w:val="18"/>
            <w:lang w:val="es-419"/>
          </w:rPr>
          <w:t>Ancestry Library</w:t>
        </w:r>
      </w:hyperlink>
      <w:r w:rsidRPr="00D015C9">
        <w:rPr>
          <w:sz w:val="18"/>
          <w:szCs w:val="18"/>
          <w:lang w:val="es-419"/>
        </w:rPr>
        <w:t xml:space="preserve">: </w:t>
      </w:r>
      <w:r w:rsidR="00252975" w:rsidRPr="00252975">
        <w:rPr>
          <w:sz w:val="18"/>
          <w:szCs w:val="18"/>
          <w:lang w:val="es-419"/>
        </w:rPr>
        <w:t>Base de datos en línea de la Biblioteca Pública de Austin para la investigación genealógica</w:t>
      </w:r>
      <w:r w:rsidRPr="00D015C9">
        <w:rPr>
          <w:sz w:val="18"/>
          <w:szCs w:val="18"/>
          <w:lang w:val="es-419"/>
        </w:rPr>
        <w:t>.</w:t>
      </w:r>
    </w:p>
    <w:p w14:paraId="6D64A78D" w14:textId="676B8B49" w:rsidR="008C4B52" w:rsidRPr="00D015C9" w:rsidRDefault="008C4B52" w:rsidP="008C4B52">
      <w:pPr>
        <w:numPr>
          <w:ilvl w:val="0"/>
          <w:numId w:val="2"/>
        </w:numPr>
        <w:spacing w:after="0" w:line="240" w:lineRule="auto"/>
        <w:rPr>
          <w:color w:val="333333"/>
          <w:sz w:val="18"/>
          <w:szCs w:val="18"/>
          <w:lang w:val="es-419"/>
        </w:rPr>
      </w:pPr>
      <w:hyperlink r:id="rId13" w:tgtFrame="_blank" w:history="1">
        <w:r w:rsidR="00252975">
          <w:rPr>
            <w:rStyle w:val="Hyperlink"/>
            <w:rFonts w:eastAsia="Calibri" w:cs="Calibri"/>
            <w:sz w:val="18"/>
            <w:szCs w:val="18"/>
            <w:lang w:val="es-419"/>
          </w:rPr>
          <w:t>Mapas de Texas Sanborn</w:t>
        </w:r>
      </w:hyperlink>
      <w:r w:rsidRPr="00D015C9">
        <w:rPr>
          <w:rStyle w:val="Hyperlink"/>
          <w:rFonts w:eastAsia="Calibri" w:cs="Calibri"/>
          <w:sz w:val="18"/>
          <w:szCs w:val="18"/>
          <w:lang w:val="es-419"/>
        </w:rPr>
        <w:t>:</w:t>
      </w:r>
      <w:r w:rsidRPr="00D015C9">
        <w:rPr>
          <w:sz w:val="18"/>
          <w:szCs w:val="18"/>
          <w:lang w:val="es-419"/>
        </w:rPr>
        <w:t xml:space="preserve"> </w:t>
      </w:r>
      <w:r w:rsidR="00252975" w:rsidRPr="00252975">
        <w:rPr>
          <w:sz w:val="18"/>
          <w:szCs w:val="18"/>
          <w:lang w:val="es-419"/>
        </w:rPr>
        <w:t>Base de datos en línea de la Biblioteca Pública de Austin para obtener registros detallados de propiedad y uso de la tierra de los pueblos y ciudades de Texas desde 1867 hasta 1970</w:t>
      </w:r>
      <w:r w:rsidRPr="00D015C9">
        <w:rPr>
          <w:sz w:val="18"/>
          <w:szCs w:val="18"/>
          <w:lang w:val="es-419"/>
        </w:rPr>
        <w:t>.</w:t>
      </w:r>
    </w:p>
    <w:p w14:paraId="6EE239EE" w14:textId="7ED78975" w:rsidR="008C4B52" w:rsidRPr="00D015C9" w:rsidRDefault="008C4B52" w:rsidP="008C4B52">
      <w:pPr>
        <w:numPr>
          <w:ilvl w:val="0"/>
          <w:numId w:val="2"/>
        </w:numPr>
        <w:spacing w:after="0" w:line="240" w:lineRule="auto"/>
        <w:rPr>
          <w:color w:val="333333"/>
          <w:sz w:val="18"/>
          <w:szCs w:val="18"/>
          <w:lang w:val="es-419"/>
        </w:rPr>
      </w:pPr>
      <w:hyperlink r:id="rId14" w:history="1">
        <w:r w:rsidR="00185A3C">
          <w:rPr>
            <w:rStyle w:val="Hyperlink"/>
            <w:sz w:val="18"/>
            <w:szCs w:val="18"/>
            <w:lang w:val="es-419"/>
          </w:rPr>
          <w:t>Austin American Statesman (Histórico)</w:t>
        </w:r>
      </w:hyperlink>
      <w:r w:rsidRPr="00D015C9">
        <w:rPr>
          <w:color w:val="333333"/>
          <w:sz w:val="18"/>
          <w:szCs w:val="18"/>
          <w:lang w:val="es-419"/>
        </w:rPr>
        <w:t xml:space="preserve">: </w:t>
      </w:r>
      <w:r w:rsidR="00185A3C" w:rsidRPr="00185A3C">
        <w:rPr>
          <w:sz w:val="18"/>
          <w:szCs w:val="18"/>
          <w:lang w:val="es-419"/>
        </w:rPr>
        <w:t>Base de datos de la Biblioteca Pública de Austin que incluye artículos de periódicos</w:t>
      </w:r>
      <w:r w:rsidR="00D0236B">
        <w:rPr>
          <w:sz w:val="18"/>
          <w:szCs w:val="18"/>
          <w:lang w:val="es-419"/>
        </w:rPr>
        <w:t xml:space="preserve"> </w:t>
      </w:r>
      <w:r w:rsidR="00D0236B" w:rsidRPr="00185A3C">
        <w:rPr>
          <w:sz w:val="18"/>
          <w:szCs w:val="18"/>
          <w:lang w:val="es-419"/>
        </w:rPr>
        <w:t>con opción de búsqueda</w:t>
      </w:r>
      <w:r w:rsidR="00185A3C" w:rsidRPr="00185A3C">
        <w:rPr>
          <w:sz w:val="18"/>
          <w:szCs w:val="18"/>
          <w:lang w:val="es-419"/>
        </w:rPr>
        <w:t xml:space="preserve"> de Austin, Texas, para los años 1871-1980</w:t>
      </w:r>
      <w:r w:rsidRPr="00D015C9">
        <w:rPr>
          <w:sz w:val="18"/>
          <w:szCs w:val="18"/>
          <w:lang w:val="es-419"/>
        </w:rPr>
        <w:t xml:space="preserve">. </w:t>
      </w:r>
    </w:p>
    <w:p w14:paraId="0A1C697E" w14:textId="04858B37" w:rsidR="008C4B52" w:rsidRPr="00D015C9" w:rsidRDefault="00900A45" w:rsidP="00EE551F">
      <w:pPr>
        <w:numPr>
          <w:ilvl w:val="0"/>
          <w:numId w:val="2"/>
        </w:numPr>
        <w:spacing w:after="0" w:line="240" w:lineRule="auto"/>
        <w:rPr>
          <w:color w:val="333333"/>
          <w:sz w:val="18"/>
          <w:szCs w:val="18"/>
          <w:lang w:val="es-419"/>
        </w:rPr>
      </w:pPr>
      <w:hyperlink r:id="rId15" w:history="1">
        <w:r w:rsidR="00185A3C">
          <w:rPr>
            <w:rStyle w:val="Hyperlink"/>
            <w:rFonts w:eastAsia="Calibri" w:cs="Calibri"/>
            <w:sz w:val="18"/>
            <w:szCs w:val="18"/>
            <w:lang w:val="es-419"/>
          </w:rPr>
          <w:t>Archivos del Condado de Travis</w:t>
        </w:r>
      </w:hyperlink>
      <w:r w:rsidRPr="00D015C9">
        <w:rPr>
          <w:rFonts w:eastAsia="Calibri" w:cs="Calibri"/>
          <w:color w:val="000000" w:themeColor="text1"/>
          <w:sz w:val="18"/>
          <w:szCs w:val="18"/>
          <w:lang w:val="es-419"/>
        </w:rPr>
        <w:t xml:space="preserve">: </w:t>
      </w:r>
      <w:r w:rsidR="00185A3C" w:rsidRPr="00185A3C">
        <w:rPr>
          <w:rFonts w:eastAsia="Calibri" w:cs="Calibri"/>
          <w:color w:val="000000" w:themeColor="text1"/>
          <w:sz w:val="18"/>
          <w:szCs w:val="18"/>
          <w:lang w:val="es-419"/>
        </w:rPr>
        <w:t>Explore registros de propiedad y archivos locales</w:t>
      </w:r>
      <w:r w:rsidRPr="00D015C9">
        <w:rPr>
          <w:rFonts w:eastAsia="Calibri" w:cs="Calibri"/>
          <w:color w:val="000000" w:themeColor="text1"/>
          <w:sz w:val="18"/>
          <w:szCs w:val="18"/>
          <w:lang w:val="es-419"/>
        </w:rPr>
        <w:t xml:space="preserve">. </w:t>
      </w:r>
    </w:p>
    <w:p w14:paraId="62E6304F" w14:textId="77777777" w:rsidR="008C4B52" w:rsidRPr="00D015C9" w:rsidRDefault="008C4B52" w:rsidP="008C4B52">
      <w:pPr>
        <w:spacing w:after="0" w:line="240" w:lineRule="auto"/>
        <w:ind w:left="720"/>
        <w:rPr>
          <w:color w:val="333333"/>
          <w:sz w:val="18"/>
          <w:szCs w:val="18"/>
          <w:lang w:val="es-419"/>
        </w:rPr>
      </w:pPr>
    </w:p>
    <w:p w14:paraId="76881512" w14:textId="6CBEDCBE" w:rsidR="00900A45" w:rsidRPr="00D015C9" w:rsidRDefault="00D0236B" w:rsidP="00E57EBD">
      <w:pPr>
        <w:spacing w:after="0" w:line="240" w:lineRule="auto"/>
        <w:rPr>
          <w:rFonts w:eastAsia="Arial" w:cs="Arial"/>
          <w:b/>
          <w:bCs/>
          <w:color w:val="222330"/>
          <w:lang w:val="es-419"/>
        </w:rPr>
      </w:pPr>
      <w:r w:rsidRPr="00D0236B">
        <w:rPr>
          <w:rFonts w:eastAsia="Arial" w:cs="Arial"/>
          <w:b/>
          <w:bCs/>
          <w:color w:val="222330"/>
          <w:lang w:val="es-419"/>
        </w:rPr>
        <w:t>Verifique la Designación o Elegibilidad Histórica</w:t>
      </w:r>
    </w:p>
    <w:p w14:paraId="3C43E594" w14:textId="578BA089" w:rsidR="00900A45" w:rsidRPr="00D015C9" w:rsidRDefault="00900A45" w:rsidP="00E57EBD">
      <w:pPr>
        <w:spacing w:after="0" w:line="240" w:lineRule="auto"/>
        <w:rPr>
          <w:rFonts w:eastAsia="Arial" w:cs="Arial"/>
          <w:color w:val="222330"/>
          <w:sz w:val="18"/>
          <w:szCs w:val="18"/>
          <w:lang w:val="es-419"/>
        </w:rPr>
      </w:pPr>
      <w:r w:rsidRPr="00D015C9">
        <w:rPr>
          <w:rFonts w:eastAsia="Arial" w:cs="Arial"/>
          <w:color w:val="222330"/>
          <w:sz w:val="18"/>
          <w:szCs w:val="18"/>
          <w:lang w:val="es-419"/>
        </w:rPr>
        <w:t xml:space="preserve">Use </w:t>
      </w:r>
      <w:r w:rsidR="009501E2" w:rsidRPr="009501E2">
        <w:rPr>
          <w:rFonts w:eastAsia="Arial" w:cs="Arial"/>
          <w:color w:val="222330"/>
          <w:sz w:val="18"/>
          <w:szCs w:val="18"/>
          <w:lang w:val="es-419"/>
        </w:rPr>
        <w:t>estas herramientas para comprobar si su propiedad está designada, si se identifica como elegible o para determinar cómo confirmar su elegibilidad</w:t>
      </w:r>
      <w:r w:rsidRPr="00D015C9">
        <w:rPr>
          <w:rFonts w:eastAsia="Arial" w:cs="Arial"/>
          <w:color w:val="222330"/>
          <w:sz w:val="18"/>
          <w:szCs w:val="18"/>
          <w:lang w:val="es-419"/>
        </w:rPr>
        <w:t>.</w:t>
      </w:r>
    </w:p>
    <w:p w14:paraId="74A742C0" w14:textId="664C39C1" w:rsidR="00900A45" w:rsidRPr="00D015C9" w:rsidRDefault="001F518A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18"/>
          <w:szCs w:val="18"/>
          <w:lang w:val="es-419"/>
        </w:rPr>
      </w:pPr>
      <w:hyperlink r:id="rId16">
        <w:r w:rsidR="009501E2">
          <w:rPr>
            <w:rStyle w:val="Hyperlink"/>
            <w:rFonts w:eastAsia="Calibri" w:cs="Calibri"/>
            <w:sz w:val="18"/>
            <w:szCs w:val="18"/>
            <w:lang w:val="es-419"/>
          </w:rPr>
          <w:t>Ciudad de Austin - Visor de Propiedades Históricas</w:t>
        </w:r>
      </w:hyperlink>
      <w:r w:rsidR="00900A45" w:rsidRPr="00D015C9">
        <w:rPr>
          <w:rFonts w:eastAsia="Calibri" w:cs="Calibri"/>
          <w:sz w:val="18"/>
          <w:szCs w:val="18"/>
          <w:lang w:val="es-419"/>
        </w:rPr>
        <w:t xml:space="preserve">: </w:t>
      </w:r>
      <w:r w:rsidR="00F113F3" w:rsidRPr="00F113F3">
        <w:rPr>
          <w:rFonts w:eastAsia="Calibri" w:cs="Calibri"/>
          <w:sz w:val="18"/>
          <w:szCs w:val="18"/>
          <w:lang w:val="es-419"/>
        </w:rPr>
        <w:t>Mapa de ArcGIS de los monumentos históricos de la Ciudad de Austin, distritos históricos de la Ciudad de Austin y Distritos Históricos del Registro Nacional</w:t>
      </w:r>
      <w:r w:rsidRPr="00D015C9">
        <w:rPr>
          <w:rFonts w:eastAsia="Calibri" w:cs="Calibri"/>
          <w:sz w:val="18"/>
          <w:szCs w:val="18"/>
          <w:lang w:val="es-419"/>
        </w:rPr>
        <w:t>.</w:t>
      </w:r>
    </w:p>
    <w:p w14:paraId="75D91FAA" w14:textId="089EA9A7" w:rsidR="0019203D" w:rsidRPr="00D015C9" w:rsidRDefault="001F518A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18"/>
          <w:szCs w:val="18"/>
          <w:lang w:val="es-419"/>
        </w:rPr>
      </w:pPr>
      <w:hyperlink r:id="rId17">
        <w:r w:rsidR="00F113F3">
          <w:rPr>
            <w:rStyle w:val="Hyperlink"/>
            <w:rFonts w:eastAsia="Calibri" w:cs="Calibri"/>
            <w:sz w:val="18"/>
            <w:szCs w:val="18"/>
            <w:lang w:val="es-419"/>
          </w:rPr>
          <w:t>Ciudad de Austin - Portal de Datos de Monumentos Históricos</w:t>
        </w:r>
      </w:hyperlink>
      <w:r w:rsidR="0019203D" w:rsidRPr="00D015C9">
        <w:rPr>
          <w:rFonts w:eastAsia="Calibri" w:cs="Calibri"/>
          <w:sz w:val="18"/>
          <w:szCs w:val="18"/>
          <w:lang w:val="es-419"/>
        </w:rPr>
        <w:t xml:space="preserve">: </w:t>
      </w:r>
      <w:r w:rsidR="00F113F3" w:rsidRPr="00F113F3">
        <w:rPr>
          <w:rFonts w:eastAsia="Calibri" w:cs="Calibri"/>
          <w:sz w:val="18"/>
          <w:szCs w:val="18"/>
          <w:lang w:val="es-419"/>
        </w:rPr>
        <w:t>Datos sobre los monumentos históricos de la Ciudad de Austin</w:t>
      </w:r>
      <w:r w:rsidR="00F113F3">
        <w:rPr>
          <w:rFonts w:eastAsia="Calibri" w:cs="Calibri"/>
          <w:sz w:val="18"/>
          <w:szCs w:val="18"/>
          <w:lang w:val="es-419"/>
        </w:rPr>
        <w:t>.</w:t>
      </w:r>
      <w:r w:rsidRPr="00D015C9">
        <w:rPr>
          <w:rFonts w:eastAsia="Calibri" w:cs="Calibri"/>
          <w:sz w:val="18"/>
          <w:szCs w:val="18"/>
          <w:lang w:val="es-419"/>
        </w:rPr>
        <w:t xml:space="preserve"> </w:t>
      </w:r>
    </w:p>
    <w:p w14:paraId="25A0A3C9" w14:textId="32B48E7C" w:rsidR="0019203D" w:rsidRPr="00D015C9" w:rsidRDefault="001F518A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18"/>
          <w:szCs w:val="18"/>
          <w:lang w:val="es-419"/>
        </w:rPr>
      </w:pPr>
      <w:hyperlink r:id="rId18" w:tgtFrame="_blank" w:history="1">
        <w:r w:rsidR="00E650BD">
          <w:rPr>
            <w:rStyle w:val="Hyperlink"/>
            <w:rFonts w:eastAsia="Calibri" w:cs="Calibri"/>
            <w:sz w:val="18"/>
            <w:szCs w:val="18"/>
            <w:lang w:val="es-419"/>
          </w:rPr>
          <w:t>Ciudad de Austin - Encuestas de Recursos Históricos</w:t>
        </w:r>
      </w:hyperlink>
      <w:r w:rsidRPr="00D015C9">
        <w:rPr>
          <w:rStyle w:val="Hyperlink"/>
          <w:rFonts w:eastAsia="Calibri" w:cs="Calibri"/>
          <w:sz w:val="18"/>
          <w:szCs w:val="18"/>
          <w:lang w:val="es-419"/>
        </w:rPr>
        <w:t>:</w:t>
      </w:r>
      <w:r w:rsidRPr="00D015C9">
        <w:rPr>
          <w:sz w:val="18"/>
          <w:szCs w:val="18"/>
          <w:lang w:val="es-419"/>
        </w:rPr>
        <w:t xml:space="preserve"> </w:t>
      </w:r>
      <w:r w:rsidR="00E650BD" w:rsidRPr="00E650BD">
        <w:rPr>
          <w:sz w:val="18"/>
          <w:szCs w:val="18"/>
          <w:lang w:val="es-419"/>
        </w:rPr>
        <w:t>Recurso de recopilación de información que destaca posibles monumentos y distritos. Las encuestas completadas incluyen las siguientes</w:t>
      </w:r>
      <w:r w:rsidR="00B566F5" w:rsidRPr="00D015C9">
        <w:rPr>
          <w:rFonts w:eastAsia="Calibri" w:cs="Calibri"/>
          <w:color w:val="000000" w:themeColor="text1"/>
          <w:sz w:val="18"/>
          <w:szCs w:val="18"/>
          <w:lang w:val="es-419"/>
        </w:rPr>
        <w:t>:</w:t>
      </w:r>
      <w:r w:rsidR="002C190D" w:rsidRPr="00D015C9">
        <w:rPr>
          <w:rFonts w:eastAsia="Calibri" w:cs="Calibri"/>
          <w:color w:val="000000" w:themeColor="text1"/>
          <w:sz w:val="18"/>
          <w:szCs w:val="18"/>
          <w:lang w:val="es-419"/>
        </w:rPr>
        <w:t xml:space="preserve"> </w:t>
      </w:r>
      <w:r w:rsidR="00854873" w:rsidRPr="00D015C9">
        <w:rPr>
          <w:rFonts w:eastAsia="Calibri" w:cs="Calibri"/>
          <w:color w:val="000000" w:themeColor="text1"/>
          <w:sz w:val="18"/>
          <w:szCs w:val="18"/>
          <w:lang w:val="es-419"/>
        </w:rPr>
        <w:t xml:space="preserve">East </w:t>
      </w:r>
      <w:r w:rsidR="00854873" w:rsidRPr="00D015C9">
        <w:rPr>
          <w:color w:val="000000" w:themeColor="text1"/>
          <w:sz w:val="18"/>
          <w:szCs w:val="18"/>
          <w:lang w:val="es-419"/>
        </w:rPr>
        <w:t>Austin</w:t>
      </w:r>
      <w:r w:rsidR="002C190D" w:rsidRPr="00D015C9">
        <w:rPr>
          <w:color w:val="000000" w:themeColor="text1"/>
          <w:sz w:val="18"/>
          <w:szCs w:val="18"/>
          <w:lang w:val="es-419"/>
        </w:rPr>
        <w:t>;</w:t>
      </w:r>
      <w:r w:rsidR="00854873" w:rsidRPr="00D015C9">
        <w:rPr>
          <w:color w:val="000000" w:themeColor="text1"/>
          <w:sz w:val="18"/>
          <w:szCs w:val="18"/>
          <w:lang w:val="es-419"/>
        </w:rPr>
        <w:t xml:space="preserve"> Old West Neighborhood Association</w:t>
      </w:r>
      <w:r w:rsidR="002C190D" w:rsidRPr="00D015C9">
        <w:rPr>
          <w:color w:val="000000" w:themeColor="text1"/>
          <w:sz w:val="18"/>
          <w:szCs w:val="18"/>
          <w:lang w:val="es-419"/>
        </w:rPr>
        <w:t xml:space="preserve"> (West Downtown);</w:t>
      </w:r>
      <w:r w:rsidR="00854873" w:rsidRPr="00D015C9">
        <w:rPr>
          <w:color w:val="000000" w:themeColor="text1"/>
          <w:sz w:val="18"/>
          <w:szCs w:val="18"/>
          <w:lang w:val="es-419"/>
        </w:rPr>
        <w:t xml:space="preserve"> North Central Austin: West Campus, North University, Heritage, Bryker Woods </w:t>
      </w:r>
      <w:r w:rsidR="00E650BD">
        <w:rPr>
          <w:color w:val="000000" w:themeColor="text1"/>
          <w:sz w:val="18"/>
          <w:szCs w:val="18"/>
          <w:lang w:val="es-419"/>
        </w:rPr>
        <w:t>y</w:t>
      </w:r>
      <w:r w:rsidR="00854873" w:rsidRPr="00D015C9">
        <w:rPr>
          <w:color w:val="000000" w:themeColor="text1"/>
          <w:sz w:val="18"/>
          <w:szCs w:val="18"/>
          <w:lang w:val="es-419"/>
        </w:rPr>
        <w:t xml:space="preserve"> North Hyde Park</w:t>
      </w:r>
      <w:r w:rsidR="002C190D" w:rsidRPr="00D015C9">
        <w:rPr>
          <w:color w:val="000000" w:themeColor="text1"/>
          <w:sz w:val="18"/>
          <w:szCs w:val="18"/>
          <w:lang w:val="es-419"/>
        </w:rPr>
        <w:t>; North Central Austin: North Loop, Hancock, Boggy Creek</w:t>
      </w:r>
      <w:r w:rsidR="00854873" w:rsidRPr="00D015C9">
        <w:rPr>
          <w:color w:val="000000" w:themeColor="text1"/>
          <w:sz w:val="18"/>
          <w:szCs w:val="18"/>
          <w:lang w:val="es-419"/>
        </w:rPr>
        <w:t>.</w:t>
      </w:r>
    </w:p>
    <w:p w14:paraId="1F6D11EE" w14:textId="59F399E4" w:rsidR="004C099A" w:rsidRPr="00D015C9" w:rsidRDefault="004C099A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18"/>
          <w:szCs w:val="18"/>
          <w:lang w:val="es-419"/>
        </w:rPr>
      </w:pPr>
      <w:hyperlink r:id="rId19">
        <w:r w:rsidR="00E650BD">
          <w:rPr>
            <w:rStyle w:val="Hyperlink"/>
            <w:sz w:val="18"/>
            <w:szCs w:val="18"/>
            <w:lang w:val="es-419"/>
          </w:rPr>
          <w:t>Ciudad de Austin - Distritos Históricos</w:t>
        </w:r>
      </w:hyperlink>
      <w:r w:rsidRPr="00D015C9">
        <w:rPr>
          <w:sz w:val="18"/>
          <w:szCs w:val="18"/>
          <w:lang w:val="es-419"/>
        </w:rPr>
        <w:t xml:space="preserve">: </w:t>
      </w:r>
      <w:r w:rsidR="00E650BD" w:rsidRPr="00E650BD">
        <w:rPr>
          <w:color w:val="000000" w:themeColor="text1"/>
          <w:sz w:val="18"/>
          <w:szCs w:val="18"/>
          <w:lang w:val="es-419"/>
        </w:rPr>
        <w:t>Mapa de distritos históricos, lista de propiedades, plan de preservación y estándares de diseño</w:t>
      </w:r>
      <w:r w:rsidRPr="00D015C9">
        <w:rPr>
          <w:color w:val="000000" w:themeColor="text1"/>
          <w:sz w:val="18"/>
          <w:szCs w:val="18"/>
          <w:lang w:val="es-419"/>
        </w:rPr>
        <w:t>.</w:t>
      </w:r>
      <w:r w:rsidRPr="00D015C9">
        <w:rPr>
          <w:sz w:val="18"/>
          <w:szCs w:val="18"/>
          <w:lang w:val="es-419"/>
        </w:rPr>
        <w:t xml:space="preserve">  </w:t>
      </w:r>
    </w:p>
    <w:p w14:paraId="19AC6CA2" w14:textId="2264DB3E" w:rsidR="0019203D" w:rsidRPr="00D015C9" w:rsidRDefault="001F518A" w:rsidP="00E57EBD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18"/>
          <w:szCs w:val="18"/>
          <w:lang w:val="es-419"/>
        </w:rPr>
      </w:pPr>
      <w:hyperlink r:id="rId20">
        <w:r w:rsidR="00010B88">
          <w:rPr>
            <w:rStyle w:val="Hyperlink"/>
            <w:rFonts w:eastAsia="Calibri" w:cs="Calibri"/>
            <w:sz w:val="18"/>
            <w:szCs w:val="18"/>
            <w:lang w:val="es-419"/>
          </w:rPr>
          <w:t>Ciudad de Austin - Parques Históricos de Austin</w:t>
        </w:r>
      </w:hyperlink>
      <w:r w:rsidR="0019203D" w:rsidRPr="00D015C9">
        <w:rPr>
          <w:rFonts w:eastAsia="Calibri" w:cs="Calibri"/>
          <w:color w:val="222330"/>
          <w:sz w:val="18"/>
          <w:szCs w:val="18"/>
          <w:lang w:val="es-419"/>
        </w:rPr>
        <w:t xml:space="preserve">: </w:t>
      </w:r>
      <w:r w:rsidR="00010B88" w:rsidRPr="00010B88">
        <w:rPr>
          <w:rFonts w:eastAsia="Calibri" w:cs="Calibri"/>
          <w:color w:val="000000" w:themeColor="text1"/>
          <w:sz w:val="18"/>
          <w:szCs w:val="18"/>
          <w:lang w:val="es-419"/>
        </w:rPr>
        <w:t>Inventario de recursos históricos y culturales del sistema de parques de Austin</w:t>
      </w:r>
      <w:r w:rsidR="0019203D" w:rsidRPr="00D015C9">
        <w:rPr>
          <w:rFonts w:eastAsia="Calibri" w:cs="Calibri"/>
          <w:color w:val="000000" w:themeColor="text1"/>
          <w:sz w:val="18"/>
          <w:szCs w:val="18"/>
          <w:lang w:val="es-419"/>
        </w:rPr>
        <w:t xml:space="preserve">. </w:t>
      </w:r>
    </w:p>
    <w:p w14:paraId="0DC075F4" w14:textId="4A3F0971" w:rsidR="004C099A" w:rsidRPr="00D015C9" w:rsidRDefault="004C099A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18"/>
          <w:szCs w:val="18"/>
          <w:lang w:val="es-419"/>
        </w:rPr>
      </w:pPr>
      <w:hyperlink r:id="rId21">
        <w:r w:rsidR="00010B88">
          <w:rPr>
            <w:rStyle w:val="Hyperlink"/>
            <w:rFonts w:eastAsia="Calibri" w:cs="Calibri"/>
            <w:sz w:val="18"/>
            <w:szCs w:val="18"/>
            <w:lang w:val="es-419"/>
          </w:rPr>
          <w:t>ATLAS de la Comisión Histórica de Texas</w:t>
        </w:r>
      </w:hyperlink>
      <w:r w:rsidRPr="00D015C9">
        <w:rPr>
          <w:rFonts w:eastAsia="Calibri" w:cs="Calibri"/>
          <w:sz w:val="18"/>
          <w:szCs w:val="18"/>
          <w:lang w:val="es-419"/>
        </w:rPr>
        <w:t xml:space="preserve">: </w:t>
      </w:r>
      <w:r w:rsidR="00010B88" w:rsidRPr="00010B88">
        <w:rPr>
          <w:rFonts w:eastAsia="Calibri" w:cs="Calibri"/>
          <w:sz w:val="18"/>
          <w:szCs w:val="18"/>
          <w:lang w:val="es-419"/>
        </w:rPr>
        <w:t>Datos sobre más de 300</w:t>
      </w:r>
      <w:r w:rsidR="00010B88">
        <w:rPr>
          <w:rFonts w:eastAsia="Calibri" w:cs="Calibri"/>
          <w:sz w:val="18"/>
          <w:szCs w:val="18"/>
          <w:lang w:val="es-419"/>
        </w:rPr>
        <w:t>.</w:t>
      </w:r>
      <w:r w:rsidR="00010B88" w:rsidRPr="00010B88">
        <w:rPr>
          <w:rFonts w:eastAsia="Calibri" w:cs="Calibri"/>
          <w:sz w:val="18"/>
          <w:szCs w:val="18"/>
          <w:lang w:val="es-419"/>
        </w:rPr>
        <w:t>000 registros de sitios, incluidos datos sobre Marcadores Históricos Oficiales de Texas y propiedades del Registro Nacional de Lugares Históricos en Texas</w:t>
      </w:r>
      <w:r w:rsidRPr="00D015C9">
        <w:rPr>
          <w:rFonts w:eastAsia="Calibri" w:cs="Calibri"/>
          <w:color w:val="000000" w:themeColor="text1"/>
          <w:sz w:val="18"/>
          <w:szCs w:val="18"/>
          <w:lang w:val="es-419"/>
        </w:rPr>
        <w:t>.</w:t>
      </w:r>
    </w:p>
    <w:p w14:paraId="238C938E" w14:textId="7A1A8D63" w:rsidR="0019203D" w:rsidRPr="00D015C9" w:rsidRDefault="00854873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color w:val="333333"/>
          <w:sz w:val="18"/>
          <w:szCs w:val="18"/>
          <w:lang w:val="es-419"/>
        </w:rPr>
      </w:pPr>
      <w:hyperlink r:id="rId22">
        <w:r w:rsidR="00010B88">
          <w:rPr>
            <w:rStyle w:val="Hyperlink"/>
            <w:rFonts w:eastAsia="Calibri" w:cs="Calibri"/>
            <w:sz w:val="18"/>
            <w:szCs w:val="18"/>
            <w:lang w:val="es-419"/>
          </w:rPr>
          <w:t>Servicio de Parques Nacionales - Base de Datos e Investigación del Registro Nacional</w:t>
        </w:r>
      </w:hyperlink>
      <w:r w:rsidR="0019203D" w:rsidRPr="00D015C9">
        <w:rPr>
          <w:rFonts w:eastAsia="Calibri" w:cs="Calibri"/>
          <w:color w:val="333333"/>
          <w:sz w:val="18"/>
          <w:szCs w:val="18"/>
          <w:lang w:val="es-419"/>
        </w:rPr>
        <w:t xml:space="preserve">: </w:t>
      </w:r>
      <w:r w:rsidR="00010B88" w:rsidRPr="00010B88">
        <w:rPr>
          <w:rFonts w:eastAsia="Calibri" w:cs="Calibri"/>
          <w:color w:val="000000" w:themeColor="text1"/>
          <w:sz w:val="18"/>
          <w:szCs w:val="18"/>
          <w:lang w:val="es-419"/>
        </w:rPr>
        <w:t>Datos sobre listados nacionales</w:t>
      </w:r>
      <w:r w:rsidRPr="00D015C9">
        <w:rPr>
          <w:rFonts w:eastAsia="Calibri" w:cs="Calibri"/>
          <w:color w:val="000000" w:themeColor="text1"/>
          <w:sz w:val="18"/>
          <w:szCs w:val="18"/>
          <w:lang w:val="es-419"/>
        </w:rPr>
        <w:t xml:space="preserve">. </w:t>
      </w:r>
      <w:r w:rsidR="004C099A" w:rsidRPr="00D015C9">
        <w:rPr>
          <w:rFonts w:eastAsia="Calibri" w:cs="Calibri"/>
          <w:color w:val="000000" w:themeColor="text1"/>
          <w:sz w:val="18"/>
          <w:szCs w:val="18"/>
          <w:lang w:val="es-419"/>
        </w:rPr>
        <w:br/>
      </w:r>
    </w:p>
    <w:p w14:paraId="3E540572" w14:textId="3D217B5A" w:rsidR="004C099A" w:rsidRPr="00D015C9" w:rsidRDefault="0008073F" w:rsidP="00E57EBD">
      <w:pPr>
        <w:spacing w:after="0" w:line="240" w:lineRule="auto"/>
        <w:rPr>
          <w:rFonts w:eastAsia="Arial" w:cs="Arial"/>
          <w:b/>
          <w:bCs/>
          <w:color w:val="222330"/>
          <w:lang w:val="es-419"/>
        </w:rPr>
      </w:pPr>
      <w:r w:rsidRPr="0008073F">
        <w:rPr>
          <w:rFonts w:eastAsia="Arial" w:cs="Arial"/>
          <w:b/>
          <w:bCs/>
          <w:color w:val="222330"/>
          <w:lang w:val="es-419"/>
        </w:rPr>
        <w:t>Estándares de Preservación</w:t>
      </w:r>
    </w:p>
    <w:p w14:paraId="23BBD978" w14:textId="4F8E2466" w:rsidR="004C099A" w:rsidRPr="00D015C9" w:rsidRDefault="0008073F" w:rsidP="00E57EBD">
      <w:pPr>
        <w:spacing w:after="0" w:line="240" w:lineRule="auto"/>
        <w:rPr>
          <w:rFonts w:eastAsia="Yu Mincho" w:cs="Arial"/>
          <w:sz w:val="18"/>
          <w:szCs w:val="18"/>
          <w:lang w:val="es-419"/>
        </w:rPr>
      </w:pPr>
      <w:r w:rsidRPr="0008073F">
        <w:rPr>
          <w:rFonts w:eastAsia="Yu Mincho" w:cs="Arial"/>
          <w:sz w:val="18"/>
          <w:szCs w:val="18"/>
          <w:lang w:val="es-419"/>
        </w:rPr>
        <w:t>Si su proyecto implica mejoras físicas, utilice estos estándares para planificar y preparar las licitaci</w:t>
      </w:r>
      <w:r>
        <w:rPr>
          <w:rFonts w:eastAsia="Yu Mincho" w:cs="Arial"/>
          <w:sz w:val="18"/>
          <w:szCs w:val="18"/>
          <w:lang w:val="es-419"/>
        </w:rPr>
        <w:t>ones</w:t>
      </w:r>
      <w:r w:rsidR="004C099A" w:rsidRPr="00D015C9">
        <w:rPr>
          <w:rFonts w:eastAsia="Yu Mincho" w:cs="Arial"/>
          <w:sz w:val="18"/>
          <w:szCs w:val="18"/>
          <w:lang w:val="es-419"/>
        </w:rPr>
        <w:t>.</w:t>
      </w:r>
    </w:p>
    <w:p w14:paraId="01494C79" w14:textId="0EEA5AC1" w:rsidR="0019203D" w:rsidRPr="00D015C9" w:rsidRDefault="00B566F5" w:rsidP="00E57EBD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  <w:lang w:val="es-419"/>
        </w:rPr>
      </w:pPr>
      <w:hyperlink r:id="rId23">
        <w:r w:rsidR="0008073F">
          <w:rPr>
            <w:rStyle w:val="Hyperlink"/>
            <w:rFonts w:eastAsia="Yu Mincho" w:cs="Arial"/>
            <w:sz w:val="18"/>
            <w:szCs w:val="18"/>
            <w:lang w:val="es-419"/>
          </w:rPr>
          <w:t>Directrices para Letreros</w:t>
        </w:r>
      </w:hyperlink>
      <w:r w:rsidR="00FF5854" w:rsidRPr="00D015C9">
        <w:rPr>
          <w:sz w:val="18"/>
          <w:szCs w:val="18"/>
          <w:lang w:val="es-419"/>
        </w:rPr>
        <w:t xml:space="preserve">: </w:t>
      </w:r>
      <w:r w:rsidR="00A237D2" w:rsidRPr="00A237D2">
        <w:rPr>
          <w:color w:val="000000" w:themeColor="text1"/>
          <w:sz w:val="18"/>
          <w:szCs w:val="18"/>
          <w:lang w:val="es-419"/>
        </w:rPr>
        <w:t>Directrices para letreros en un monumento histórico de la Ciudad de Austin o en un Distrito Histórico del Registro Nacional</w:t>
      </w:r>
      <w:r w:rsidR="00FF5854" w:rsidRPr="00D015C9">
        <w:rPr>
          <w:color w:val="000000" w:themeColor="text1"/>
          <w:sz w:val="18"/>
          <w:szCs w:val="18"/>
          <w:lang w:val="es-419"/>
        </w:rPr>
        <w:t>.</w:t>
      </w:r>
    </w:p>
    <w:p w14:paraId="5B331108" w14:textId="4C56917F" w:rsidR="0019203D" w:rsidRPr="00D015C9" w:rsidRDefault="004C099A" w:rsidP="00E57EB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18"/>
          <w:szCs w:val="18"/>
          <w:lang w:val="es-419"/>
        </w:rPr>
      </w:pPr>
      <w:hyperlink r:id="rId24" w:history="1">
        <w:r w:rsidR="00A237D2">
          <w:rPr>
            <w:rStyle w:val="Hyperlink"/>
            <w:sz w:val="18"/>
            <w:szCs w:val="18"/>
            <w:lang w:val="es-419"/>
          </w:rPr>
          <w:t>Ciudad de Austin – Estándares de Diseño Histórico</w:t>
        </w:r>
      </w:hyperlink>
      <w:r w:rsidR="009C2E54" w:rsidRPr="00D015C9">
        <w:rPr>
          <w:color w:val="000000" w:themeColor="text1"/>
          <w:sz w:val="18"/>
          <w:szCs w:val="18"/>
          <w:lang w:val="es-419"/>
        </w:rPr>
        <w:t>*</w:t>
      </w:r>
      <w:r w:rsidRPr="00D015C9">
        <w:rPr>
          <w:i/>
          <w:iCs/>
          <w:color w:val="000000" w:themeColor="text1"/>
          <w:sz w:val="18"/>
          <w:szCs w:val="18"/>
          <w:lang w:val="es-419"/>
        </w:rPr>
        <w:t>:</w:t>
      </w:r>
      <w:r w:rsidRPr="00D015C9">
        <w:rPr>
          <w:color w:val="000000" w:themeColor="text1"/>
          <w:sz w:val="18"/>
          <w:szCs w:val="18"/>
          <w:lang w:val="es-419"/>
        </w:rPr>
        <w:t xml:space="preserve"> </w:t>
      </w:r>
      <w:r w:rsidR="00296916" w:rsidRPr="00296916">
        <w:rPr>
          <w:color w:val="000000" w:themeColor="text1"/>
          <w:sz w:val="18"/>
          <w:szCs w:val="18"/>
          <w:lang w:val="es-419"/>
        </w:rPr>
        <w:t>Los monumentos históricos de la Ciudad de Austin, los distritos históricos de la Ciudad de Austin y los Distritos Históricos del Registro Nacional deben utilizar estos estándares al planificar proyectos. *Los distritos históricos designados antes de enero de 2021 se regulan por los estándares de diseño aprobados en el momento de la designación</w:t>
      </w:r>
      <w:r w:rsidR="009C2E54" w:rsidRPr="00D015C9">
        <w:rPr>
          <w:color w:val="000000" w:themeColor="text1"/>
          <w:sz w:val="18"/>
          <w:szCs w:val="18"/>
          <w:lang w:val="es-419"/>
        </w:rPr>
        <w:t>.</w:t>
      </w:r>
    </w:p>
    <w:p w14:paraId="5121511F" w14:textId="7E394AD5" w:rsidR="0019203D" w:rsidRPr="00D015C9" w:rsidRDefault="009C2E54" w:rsidP="00E57EBD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  <w:lang w:val="es-419"/>
        </w:rPr>
      </w:pPr>
      <w:hyperlink r:id="rId25" w:history="1">
        <w:r w:rsidR="00296916">
          <w:rPr>
            <w:rStyle w:val="Hyperlink"/>
            <w:sz w:val="18"/>
            <w:szCs w:val="18"/>
            <w:lang w:val="es-419"/>
          </w:rPr>
          <w:t>Ciudad de Austin – Estándares de Diseño Histórico para Distritos Históricos</w:t>
        </w:r>
      </w:hyperlink>
      <w:r w:rsidR="004C099A" w:rsidRPr="00D015C9">
        <w:rPr>
          <w:i/>
          <w:iCs/>
          <w:color w:val="000000" w:themeColor="text1"/>
          <w:sz w:val="18"/>
          <w:szCs w:val="18"/>
          <w:lang w:val="es-419"/>
        </w:rPr>
        <w:t>:</w:t>
      </w:r>
      <w:r w:rsidR="004C099A" w:rsidRPr="00D015C9">
        <w:rPr>
          <w:color w:val="000000" w:themeColor="text1"/>
          <w:sz w:val="18"/>
          <w:szCs w:val="18"/>
          <w:lang w:val="es-419"/>
        </w:rPr>
        <w:t xml:space="preserve"> </w:t>
      </w:r>
      <w:r w:rsidR="00296916" w:rsidRPr="00296916">
        <w:rPr>
          <w:color w:val="000000" w:themeColor="text1"/>
          <w:sz w:val="18"/>
          <w:szCs w:val="18"/>
          <w:lang w:val="es-419"/>
        </w:rPr>
        <w:t>Los distritos históricos de la Ciudad de Austin deben utilizar estos estándares al planificar proyectos</w:t>
      </w:r>
      <w:r w:rsidR="00FF5854" w:rsidRPr="00D015C9">
        <w:rPr>
          <w:color w:val="000000" w:themeColor="text1"/>
          <w:sz w:val="18"/>
          <w:szCs w:val="18"/>
          <w:lang w:val="es-419"/>
        </w:rPr>
        <w:t>.</w:t>
      </w:r>
      <w:r w:rsidR="0019203D" w:rsidRPr="00D015C9">
        <w:rPr>
          <w:color w:val="000000" w:themeColor="text1"/>
          <w:sz w:val="18"/>
          <w:szCs w:val="18"/>
          <w:lang w:val="es-419"/>
        </w:rPr>
        <w:t xml:space="preserve"> </w:t>
      </w:r>
    </w:p>
    <w:p w14:paraId="0631FDB6" w14:textId="40ECAF56" w:rsidR="0019203D" w:rsidRPr="00D015C9" w:rsidRDefault="00FF5854" w:rsidP="00E57EBD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  <w:lang w:val="es-419"/>
        </w:rPr>
      </w:pPr>
      <w:hyperlink r:id="rId26">
        <w:r w:rsidR="00296916">
          <w:rPr>
            <w:rStyle w:val="Hyperlink"/>
            <w:sz w:val="18"/>
            <w:szCs w:val="18"/>
            <w:lang w:val="es-419"/>
          </w:rPr>
          <w:t>Servicio de Parques Nacionales - Estándares del Secretario del Interior para el Tratamiento de Propiedades Históricas</w:t>
        </w:r>
      </w:hyperlink>
      <w:r w:rsidR="0019203D" w:rsidRPr="00D015C9">
        <w:rPr>
          <w:sz w:val="18"/>
          <w:szCs w:val="18"/>
          <w:lang w:val="es-419"/>
        </w:rPr>
        <w:t xml:space="preserve">: </w:t>
      </w:r>
      <w:r w:rsidR="00A321E5" w:rsidRPr="00A321E5">
        <w:rPr>
          <w:sz w:val="18"/>
          <w:szCs w:val="18"/>
          <w:lang w:val="es-419"/>
        </w:rPr>
        <w:t>Enlaces de recursos desarrollados por el Servicio de Parques Nacionales del Departamento del Interior de los EE. UU</w:t>
      </w:r>
      <w:r w:rsidR="0019203D" w:rsidRPr="00D015C9">
        <w:rPr>
          <w:sz w:val="18"/>
          <w:szCs w:val="18"/>
          <w:lang w:val="es-419"/>
        </w:rPr>
        <w:t>.</w:t>
      </w:r>
    </w:p>
    <w:p w14:paraId="3DE3BF62" w14:textId="77777777" w:rsidR="00F61738" w:rsidRPr="00D015C9" w:rsidRDefault="00F61738" w:rsidP="00E57EBD">
      <w:pPr>
        <w:spacing w:after="0" w:line="240" w:lineRule="auto"/>
        <w:rPr>
          <w:lang w:val="es-419"/>
        </w:rPr>
      </w:pPr>
    </w:p>
    <w:p w14:paraId="30AEDE22" w14:textId="1549F354" w:rsidR="00FF5854" w:rsidRPr="00D015C9" w:rsidRDefault="00A321E5" w:rsidP="00E57EBD">
      <w:pPr>
        <w:spacing w:after="0" w:line="240" w:lineRule="auto"/>
        <w:rPr>
          <w:rFonts w:eastAsia="Arial" w:cs="Arial"/>
          <w:b/>
          <w:bCs/>
          <w:color w:val="222330"/>
          <w:lang w:val="es-419"/>
        </w:rPr>
      </w:pPr>
      <w:r w:rsidRPr="00A321E5">
        <w:rPr>
          <w:rFonts w:eastAsia="Arial" w:cs="Arial"/>
          <w:b/>
          <w:bCs/>
          <w:color w:val="222330"/>
          <w:lang w:val="es-419"/>
        </w:rPr>
        <w:t>Guías y Herramientas Adicionales</w:t>
      </w:r>
    </w:p>
    <w:p w14:paraId="3F8C82E9" w14:textId="1F1DFFFD" w:rsidR="00FF5854" w:rsidRPr="00D015C9" w:rsidRDefault="00FF5854" w:rsidP="00E57EBD">
      <w:pPr>
        <w:spacing w:after="0" w:line="240" w:lineRule="auto"/>
        <w:rPr>
          <w:rFonts w:eastAsia="Arial" w:cs="Arial"/>
          <w:color w:val="222330"/>
          <w:sz w:val="18"/>
          <w:szCs w:val="18"/>
          <w:lang w:val="es-419"/>
        </w:rPr>
      </w:pPr>
      <w:r w:rsidRPr="00D015C9">
        <w:rPr>
          <w:rFonts w:eastAsia="Arial" w:cs="Arial"/>
          <w:color w:val="222330"/>
          <w:sz w:val="18"/>
          <w:szCs w:val="18"/>
          <w:lang w:val="es-419"/>
        </w:rPr>
        <w:t xml:space="preserve">Use </w:t>
      </w:r>
      <w:r w:rsidR="00A321E5" w:rsidRPr="00A321E5">
        <w:rPr>
          <w:rFonts w:eastAsia="Arial" w:cs="Arial"/>
          <w:color w:val="222330"/>
          <w:sz w:val="18"/>
          <w:szCs w:val="18"/>
          <w:lang w:val="es-419"/>
        </w:rPr>
        <w:t>estos recursos para preparar la documentación</w:t>
      </w:r>
      <w:r w:rsidRPr="00D015C9">
        <w:rPr>
          <w:rFonts w:eastAsia="Arial" w:cs="Arial"/>
          <w:color w:val="222330"/>
          <w:sz w:val="18"/>
          <w:szCs w:val="18"/>
          <w:lang w:val="es-419"/>
        </w:rPr>
        <w:t>.</w:t>
      </w:r>
    </w:p>
    <w:p w14:paraId="3305BF66" w14:textId="2A85C3EE" w:rsidR="00FF5854" w:rsidRPr="00D015C9" w:rsidRDefault="00FF5854" w:rsidP="00E57EBD">
      <w:pPr>
        <w:numPr>
          <w:ilvl w:val="0"/>
          <w:numId w:val="2"/>
        </w:numPr>
        <w:spacing w:after="0" w:line="240" w:lineRule="auto"/>
        <w:rPr>
          <w:color w:val="333333"/>
          <w:sz w:val="18"/>
          <w:szCs w:val="18"/>
          <w:lang w:val="es-419"/>
        </w:rPr>
      </w:pPr>
      <w:hyperlink r:id="rId27" w:history="1">
        <w:r w:rsidR="00A321E5">
          <w:rPr>
            <w:rStyle w:val="Hyperlink"/>
            <w:rFonts w:eastAsia="Calibri" w:cs="Calibri"/>
            <w:sz w:val="18"/>
            <w:szCs w:val="18"/>
            <w:lang w:val="es-419"/>
          </w:rPr>
          <w:t>Guía de Investigación</w:t>
        </w:r>
      </w:hyperlink>
      <w:r w:rsidRPr="00D015C9">
        <w:rPr>
          <w:sz w:val="18"/>
          <w:szCs w:val="18"/>
          <w:lang w:val="es-419"/>
        </w:rPr>
        <w:t xml:space="preserve">: </w:t>
      </w:r>
      <w:r w:rsidR="00A321E5" w:rsidRPr="00A321E5">
        <w:rPr>
          <w:sz w:val="18"/>
          <w:szCs w:val="18"/>
          <w:lang w:val="es-419"/>
        </w:rPr>
        <w:t xml:space="preserve">Guía para </w:t>
      </w:r>
      <w:r w:rsidR="00A321E5">
        <w:rPr>
          <w:sz w:val="18"/>
          <w:szCs w:val="18"/>
          <w:lang w:val="es-419"/>
        </w:rPr>
        <w:t>aprender</w:t>
      </w:r>
      <w:r w:rsidR="00A321E5" w:rsidRPr="00A321E5">
        <w:rPr>
          <w:sz w:val="18"/>
          <w:szCs w:val="18"/>
          <w:lang w:val="es-419"/>
        </w:rPr>
        <w:t xml:space="preserve"> la historia de su edificio</w:t>
      </w:r>
      <w:r w:rsidR="00A321E5">
        <w:rPr>
          <w:sz w:val="18"/>
          <w:szCs w:val="18"/>
          <w:lang w:val="es-419"/>
        </w:rPr>
        <w:t>/</w:t>
      </w:r>
      <w:r w:rsidR="00A321E5" w:rsidRPr="00A321E5">
        <w:rPr>
          <w:sz w:val="18"/>
          <w:szCs w:val="18"/>
          <w:lang w:val="es-419"/>
        </w:rPr>
        <w:t>sitio</w:t>
      </w:r>
      <w:r w:rsidR="00066C8B" w:rsidRPr="00D015C9">
        <w:rPr>
          <w:sz w:val="18"/>
          <w:szCs w:val="18"/>
          <w:lang w:val="es-419"/>
        </w:rPr>
        <w:t xml:space="preserve">. </w:t>
      </w:r>
    </w:p>
    <w:p w14:paraId="6F8958E8" w14:textId="337D3D92" w:rsidR="00FF5854" w:rsidRPr="00D015C9" w:rsidRDefault="00066C8B" w:rsidP="00E57EBD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  <w:lang w:val="es-419"/>
        </w:rPr>
      </w:pPr>
      <w:hyperlink r:id="rId28">
        <w:r w:rsidR="00A321E5">
          <w:rPr>
            <w:rStyle w:val="Hyperlink"/>
            <w:rFonts w:eastAsia="Calibri" w:cs="Calibri"/>
            <w:sz w:val="18"/>
            <w:szCs w:val="18"/>
            <w:lang w:val="es-419"/>
          </w:rPr>
          <w:t>Ciudad de Austin - Solicitud de Monumento Histórico</w:t>
        </w:r>
      </w:hyperlink>
    </w:p>
    <w:p w14:paraId="03249D05" w14:textId="62956D83" w:rsidR="00FF5854" w:rsidRPr="00D015C9" w:rsidRDefault="00066C8B" w:rsidP="00E57EBD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  <w:lang w:val="es-419"/>
        </w:rPr>
      </w:pPr>
      <w:hyperlink r:id="rId29">
        <w:r w:rsidR="00A321E5">
          <w:rPr>
            <w:rStyle w:val="Hyperlink"/>
            <w:rFonts w:eastAsia="Yu Mincho" w:cs="Arial"/>
            <w:sz w:val="18"/>
            <w:szCs w:val="18"/>
            <w:lang w:val="es-419"/>
          </w:rPr>
          <w:t>Ciudad de Austin - Solicitud de Distrito Histórico</w:t>
        </w:r>
      </w:hyperlink>
    </w:p>
    <w:p w14:paraId="7BD8367A" w14:textId="3EADFE60" w:rsidR="00FF5854" w:rsidRPr="00D015C9" w:rsidRDefault="00BD7E3E" w:rsidP="008C4B52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  <w:lang w:val="es-419"/>
        </w:rPr>
      </w:pPr>
      <w:hyperlink r:id="rId30">
        <w:r w:rsidR="00A321E5" w:rsidRPr="00A321E5">
          <w:rPr>
            <w:rStyle w:val="Hyperlink"/>
            <w:rFonts w:eastAsia="Yu Mincho" w:cs="Arial"/>
            <w:sz w:val="18"/>
            <w:szCs w:val="18"/>
            <w:lang w:val="es-419"/>
          </w:rPr>
          <w:t>Ciudad de Austin - Guía de Solicitud de Distrito Histórico</w:t>
        </w:r>
        <w:r w:rsidRPr="00D015C9">
          <w:rPr>
            <w:lang w:val="es-419"/>
          </w:rPr>
          <w:br/>
        </w:r>
      </w:hyperlink>
    </w:p>
    <w:p w14:paraId="5B626407" w14:textId="6D8D8D2D" w:rsidR="00896A48" w:rsidRPr="00D015C9" w:rsidRDefault="007C715E" w:rsidP="472E8028">
      <w:pPr>
        <w:rPr>
          <w:rFonts w:eastAsia="Calibri" w:cs="Calibri"/>
          <w:sz w:val="20"/>
          <w:szCs w:val="20"/>
          <w:lang w:val="es-419"/>
        </w:rPr>
      </w:pPr>
      <w:r w:rsidRPr="007C715E">
        <w:rPr>
          <w:sz w:val="20"/>
          <w:szCs w:val="20"/>
          <w:lang w:val="es-419"/>
        </w:rPr>
        <w:t xml:space="preserve">Para obtener más información sobre las </w:t>
      </w:r>
      <w:r w:rsidRPr="007C715E">
        <w:rPr>
          <w:b/>
          <w:bCs/>
          <w:sz w:val="20"/>
          <w:szCs w:val="20"/>
          <w:lang w:val="es-419"/>
        </w:rPr>
        <w:t>Directrices</w:t>
      </w:r>
      <w:r w:rsidRPr="007C715E">
        <w:rPr>
          <w:b/>
          <w:bCs/>
          <w:sz w:val="20"/>
          <w:szCs w:val="20"/>
          <w:lang w:val="es-419"/>
        </w:rPr>
        <w:t xml:space="preserve">, </w:t>
      </w:r>
      <w:r w:rsidR="00BB690C">
        <w:rPr>
          <w:b/>
          <w:bCs/>
          <w:sz w:val="20"/>
          <w:szCs w:val="20"/>
          <w:lang w:val="es-419"/>
        </w:rPr>
        <w:t>los Criterios de</w:t>
      </w:r>
      <w:r w:rsidRPr="007C715E">
        <w:rPr>
          <w:b/>
          <w:bCs/>
          <w:sz w:val="20"/>
          <w:szCs w:val="20"/>
          <w:lang w:val="es-419"/>
        </w:rPr>
        <w:t xml:space="preserve"> Calificación o la Solicitud </w:t>
      </w:r>
      <w:r w:rsidRPr="007C715E">
        <w:rPr>
          <w:sz w:val="20"/>
          <w:szCs w:val="20"/>
          <w:lang w:val="es-419"/>
        </w:rPr>
        <w:t>del Subsidio para la Preservación del Patrimonio</w:t>
      </w:r>
      <w:r w:rsidR="00187268" w:rsidRPr="00D015C9">
        <w:rPr>
          <w:sz w:val="20"/>
          <w:szCs w:val="20"/>
          <w:lang w:val="es-419"/>
        </w:rPr>
        <w:t xml:space="preserve"> </w:t>
      </w:r>
      <w:r>
        <w:rPr>
          <w:sz w:val="20"/>
          <w:szCs w:val="20"/>
          <w:lang w:val="es-419"/>
        </w:rPr>
        <w:t>consulte</w:t>
      </w:r>
      <w:r w:rsidR="00187268" w:rsidRPr="00D015C9">
        <w:rPr>
          <w:sz w:val="20"/>
          <w:szCs w:val="20"/>
          <w:lang w:val="es-419"/>
        </w:rPr>
        <w:t xml:space="preserve"> </w:t>
      </w:r>
      <w:hyperlink r:id="rId31">
        <w:r w:rsidR="74482F5F" w:rsidRPr="00D015C9">
          <w:rPr>
            <w:rStyle w:val="Hyperlink"/>
            <w:sz w:val="18"/>
            <w:szCs w:val="18"/>
            <w:lang w:val="es-419"/>
          </w:rPr>
          <w:t>https://www.austintexas.gov/arts-culture/heritage-preservation-grant</w:t>
        </w:r>
      </w:hyperlink>
      <w:r w:rsidR="74482F5F" w:rsidRPr="00D015C9">
        <w:rPr>
          <w:sz w:val="18"/>
          <w:szCs w:val="18"/>
          <w:lang w:val="es-419"/>
        </w:rPr>
        <w:t xml:space="preserve"> </w:t>
      </w:r>
    </w:p>
    <w:sectPr w:rsidR="00896A48" w:rsidRPr="00D015C9" w:rsidSect="00C6191F">
      <w:headerReference w:type="default" r:id="rId32"/>
      <w:footerReference w:type="default" r:id="rId33"/>
      <w:pgSz w:w="12240" w:h="15840"/>
      <w:pgMar w:top="432" w:right="1440" w:bottom="432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E4FE" w14:textId="77777777" w:rsidR="000B6EC7" w:rsidRDefault="000B6EC7">
      <w:pPr>
        <w:spacing w:after="0" w:line="240" w:lineRule="auto"/>
      </w:pPr>
      <w:r>
        <w:separator/>
      </w:r>
    </w:p>
  </w:endnote>
  <w:endnote w:type="continuationSeparator" w:id="0">
    <w:p w14:paraId="1DB7C148" w14:textId="77777777" w:rsidR="000B6EC7" w:rsidRDefault="000B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E2AD64" w14:paraId="3E64CBE2" w14:textId="77777777" w:rsidTr="5EE2AD64">
      <w:trPr>
        <w:trHeight w:val="300"/>
      </w:trPr>
      <w:tc>
        <w:tcPr>
          <w:tcW w:w="3120" w:type="dxa"/>
        </w:tcPr>
        <w:p w14:paraId="1DB5BF89" w14:textId="00C27947" w:rsidR="5EE2AD64" w:rsidRDefault="5EE2AD64" w:rsidP="5EE2AD64">
          <w:pPr>
            <w:pStyle w:val="Header"/>
            <w:ind w:left="-115"/>
          </w:pPr>
        </w:p>
      </w:tc>
      <w:tc>
        <w:tcPr>
          <w:tcW w:w="3120" w:type="dxa"/>
        </w:tcPr>
        <w:p w14:paraId="755CCAB1" w14:textId="5EA0630D" w:rsidR="5EE2AD64" w:rsidRDefault="5EE2AD64" w:rsidP="5EE2AD64">
          <w:pPr>
            <w:pStyle w:val="Header"/>
            <w:jc w:val="center"/>
          </w:pPr>
        </w:p>
      </w:tc>
      <w:tc>
        <w:tcPr>
          <w:tcW w:w="3120" w:type="dxa"/>
        </w:tcPr>
        <w:p w14:paraId="028C4506" w14:textId="67182E76" w:rsidR="5EE2AD64" w:rsidRDefault="5EE2AD64" w:rsidP="5EE2AD64">
          <w:pPr>
            <w:pStyle w:val="Head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5743" w14:textId="77777777" w:rsidR="000B6EC7" w:rsidRDefault="000B6EC7">
      <w:pPr>
        <w:spacing w:after="0" w:line="240" w:lineRule="auto"/>
      </w:pPr>
      <w:r>
        <w:separator/>
      </w:r>
    </w:p>
  </w:footnote>
  <w:footnote w:type="continuationSeparator" w:id="0">
    <w:p w14:paraId="3F0F03CD" w14:textId="77777777" w:rsidR="000B6EC7" w:rsidRDefault="000B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00C6191F" w14:paraId="216704A5" w14:textId="77777777" w:rsidTr="5EE2AD64">
      <w:trPr>
        <w:trHeight w:val="300"/>
      </w:trPr>
      <w:tc>
        <w:tcPr>
          <w:tcW w:w="3120" w:type="dxa"/>
        </w:tcPr>
        <w:p w14:paraId="490526C4" w14:textId="16109366" w:rsidR="00C6191F" w:rsidRDefault="00C6191F" w:rsidP="5EE2AD64">
          <w:pPr>
            <w:pStyle w:val="Header"/>
            <w:jc w:val="center"/>
          </w:pPr>
        </w:p>
      </w:tc>
      <w:tc>
        <w:tcPr>
          <w:tcW w:w="3120" w:type="dxa"/>
        </w:tcPr>
        <w:p w14:paraId="118FBFFA" w14:textId="097175C8" w:rsidR="00C6191F" w:rsidRDefault="00C6191F" w:rsidP="5EE2AD64">
          <w:pPr>
            <w:pStyle w:val="Header"/>
            <w:ind w:right="-115"/>
            <w:jc w:val="right"/>
          </w:pPr>
        </w:p>
      </w:tc>
    </w:tr>
  </w:tbl>
  <w:p w14:paraId="5063E5F1" w14:textId="29211EB0" w:rsidR="5EE2AD64" w:rsidRDefault="5EE2AD64" w:rsidP="5EE2A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5E8"/>
    <w:multiLevelType w:val="hybridMultilevel"/>
    <w:tmpl w:val="DCCAEAFE"/>
    <w:lvl w:ilvl="0" w:tplc="D354E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CB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80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C4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87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4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CF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A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81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0A96"/>
    <w:multiLevelType w:val="hybridMultilevel"/>
    <w:tmpl w:val="7F741AA2"/>
    <w:lvl w:ilvl="0" w:tplc="1F6CC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65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C7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CB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49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4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E4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83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E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23E3"/>
    <w:multiLevelType w:val="hybridMultilevel"/>
    <w:tmpl w:val="C4044710"/>
    <w:lvl w:ilvl="0" w:tplc="B1046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4D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8F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0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2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47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AD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C1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E0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62004">
    <w:abstractNumId w:val="0"/>
  </w:num>
  <w:num w:numId="2" w16cid:durableId="150488640">
    <w:abstractNumId w:val="1"/>
  </w:num>
  <w:num w:numId="3" w16cid:durableId="289559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44"/>
    <w:rsid w:val="00010B88"/>
    <w:rsid w:val="00032410"/>
    <w:rsid w:val="00066C8B"/>
    <w:rsid w:val="0008073F"/>
    <w:rsid w:val="000B6EC7"/>
    <w:rsid w:val="001359D3"/>
    <w:rsid w:val="00185A3C"/>
    <w:rsid w:val="00187268"/>
    <w:rsid w:val="0019203D"/>
    <w:rsid w:val="001B1585"/>
    <w:rsid w:val="001D5DAE"/>
    <w:rsid w:val="001F518A"/>
    <w:rsid w:val="00204CE8"/>
    <w:rsid w:val="00252975"/>
    <w:rsid w:val="00296916"/>
    <w:rsid w:val="002B669E"/>
    <w:rsid w:val="002C190D"/>
    <w:rsid w:val="00304389"/>
    <w:rsid w:val="00314844"/>
    <w:rsid w:val="0038357B"/>
    <w:rsid w:val="00487FD6"/>
    <w:rsid w:val="004C099A"/>
    <w:rsid w:val="005150E3"/>
    <w:rsid w:val="00525023"/>
    <w:rsid w:val="005848D7"/>
    <w:rsid w:val="00587BBE"/>
    <w:rsid w:val="006307E1"/>
    <w:rsid w:val="0071019B"/>
    <w:rsid w:val="00777A0E"/>
    <w:rsid w:val="00784C3F"/>
    <w:rsid w:val="007C715E"/>
    <w:rsid w:val="00854873"/>
    <w:rsid w:val="0087285F"/>
    <w:rsid w:val="008900AB"/>
    <w:rsid w:val="00896A48"/>
    <w:rsid w:val="008C4B52"/>
    <w:rsid w:val="008D66F6"/>
    <w:rsid w:val="00900A45"/>
    <w:rsid w:val="009501E2"/>
    <w:rsid w:val="009C2E54"/>
    <w:rsid w:val="00A237D2"/>
    <w:rsid w:val="00A321E5"/>
    <w:rsid w:val="00A76AF6"/>
    <w:rsid w:val="00A874AC"/>
    <w:rsid w:val="00B005C8"/>
    <w:rsid w:val="00B566F5"/>
    <w:rsid w:val="00BB690C"/>
    <w:rsid w:val="00BD7E3E"/>
    <w:rsid w:val="00BF5A1A"/>
    <w:rsid w:val="00C15DCC"/>
    <w:rsid w:val="00C6191F"/>
    <w:rsid w:val="00C928D0"/>
    <w:rsid w:val="00CF4600"/>
    <w:rsid w:val="00D015C9"/>
    <w:rsid w:val="00D0236B"/>
    <w:rsid w:val="00D81EE2"/>
    <w:rsid w:val="00E57EBD"/>
    <w:rsid w:val="00E650BD"/>
    <w:rsid w:val="00EB6B67"/>
    <w:rsid w:val="00EE551F"/>
    <w:rsid w:val="00F113F3"/>
    <w:rsid w:val="00F204DC"/>
    <w:rsid w:val="00F61738"/>
    <w:rsid w:val="00FF5854"/>
    <w:rsid w:val="010324B2"/>
    <w:rsid w:val="016122E0"/>
    <w:rsid w:val="06DDD98C"/>
    <w:rsid w:val="112E8182"/>
    <w:rsid w:val="15948541"/>
    <w:rsid w:val="2DB3A010"/>
    <w:rsid w:val="2E4167CB"/>
    <w:rsid w:val="30576320"/>
    <w:rsid w:val="32D7BA83"/>
    <w:rsid w:val="45F0B1B4"/>
    <w:rsid w:val="472E8028"/>
    <w:rsid w:val="4AEDB07E"/>
    <w:rsid w:val="4EDE4D1E"/>
    <w:rsid w:val="54063E8C"/>
    <w:rsid w:val="551D9996"/>
    <w:rsid w:val="59D35A8B"/>
    <w:rsid w:val="5EE2AD64"/>
    <w:rsid w:val="60DFE4DE"/>
    <w:rsid w:val="6454FF50"/>
    <w:rsid w:val="658368F5"/>
    <w:rsid w:val="6F3D0866"/>
    <w:rsid w:val="6F8FA789"/>
    <w:rsid w:val="73815621"/>
    <w:rsid w:val="74482F5F"/>
    <w:rsid w:val="767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B9DA"/>
  <w15:chartTrackingRefBased/>
  <w15:docId w15:val="{4F266E2C-D9B6-4BC0-8F36-0396A89C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3D"/>
    <w:pPr>
      <w:spacing w:after="12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03D"/>
    <w:pPr>
      <w:keepNext/>
      <w:keepLines/>
      <w:spacing w:before="720" w:after="240"/>
      <w:outlineLvl w:val="0"/>
    </w:pPr>
    <w:rPr>
      <w:rFonts w:asciiTheme="majorHAnsi" w:eastAsiaTheme="majorEastAsia" w:hAnsiTheme="majorHAnsi" w:cs="Times New Roman (Headings CS)"/>
      <w:bCs/>
      <w:color w:val="114D75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A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3D"/>
    <w:rPr>
      <w:rFonts w:asciiTheme="majorHAnsi" w:eastAsiaTheme="majorEastAsia" w:hAnsiTheme="majorHAnsi" w:cs="Times New Roman (Headings CS)"/>
      <w:bCs/>
      <w:color w:val="114D75"/>
      <w:kern w:val="0"/>
      <w:sz w:val="32"/>
      <w:szCs w:val="28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192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03D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9203D"/>
    <w:rPr>
      <w:rFonts w:eastAsiaTheme="minorEastAsia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6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A48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48"/>
    <w:rPr>
      <w:rFonts w:eastAsiaTheme="minorEastAsia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B158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A4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5854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5EE2AD64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1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91F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gitalsanbornmaps.proquest.com/about?accountid=57594" TargetMode="External"/><Relationship Id="rId18" Type="http://schemas.openxmlformats.org/officeDocument/2006/relationships/hyperlink" Target="http://www.austintexas.gov/page/historic-survey" TargetMode="External"/><Relationship Id="rId26" Type="http://schemas.openxmlformats.org/officeDocument/2006/relationships/hyperlink" Target="https://www.nps.gov/tps/standards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tlas.thc.state.tx.us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library.austintexas.gov/digital/ancestry-library-edition" TargetMode="External"/><Relationship Id="rId17" Type="http://schemas.openxmlformats.org/officeDocument/2006/relationships/hyperlink" Target="https://data.austintexas.gov/Locations-and-Maps/Historical-Landmarks/vvuz-m3y4" TargetMode="External"/><Relationship Id="rId25" Type="http://schemas.openxmlformats.org/officeDocument/2006/relationships/hyperlink" Target="http://www.austintexas.gov/page/historic-districts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ustin.maps.arcgis.com/apps/webappviewer/index.html?id=5251cd8ad3534754ad9a3d6a222c68ec" TargetMode="External"/><Relationship Id="rId20" Type="http://schemas.openxmlformats.org/officeDocument/2006/relationships/hyperlink" Target="http://www.austintexas.gov/page/historic-austin-parks" TargetMode="External"/><Relationship Id="rId29" Type="http://schemas.openxmlformats.org/officeDocument/2006/relationships/hyperlink" Target="http://www.austintexas.gov/sites/default/files/files/Planning/Applications_Forms/HD_Application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ibrary.austintexas.gov/ahc/research-and-reproduction-policies" TargetMode="External"/><Relationship Id="rId24" Type="http://schemas.openxmlformats.org/officeDocument/2006/relationships/hyperlink" Target="http://www.austintexas.gov/sites/default/files/files/Planning/HistoricDesignStandards_March2021.pdf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traviscountyhistory.org/" TargetMode="External"/><Relationship Id="rId23" Type="http://schemas.openxmlformats.org/officeDocument/2006/relationships/hyperlink" Target="http://www.austintexas.gov/sites/default/files/files/Planning/Applications_Forms/HPO_SignGuidelines.pdf" TargetMode="External"/><Relationship Id="rId28" Type="http://schemas.openxmlformats.org/officeDocument/2006/relationships/hyperlink" Target="http://www.austintexas.gov/sites/default/files/files/Planning/Applications_Forms/Historic_Zoning_Application.pdf" TargetMode="External"/><Relationship Id="rId10" Type="http://schemas.openxmlformats.org/officeDocument/2006/relationships/hyperlink" Target="https://ahc.access.preservica.com/" TargetMode="External"/><Relationship Id="rId19" Type="http://schemas.openxmlformats.org/officeDocument/2006/relationships/hyperlink" Target="http://www.austintexas.gov/page/historic-districts" TargetMode="External"/><Relationship Id="rId31" Type="http://schemas.openxmlformats.org/officeDocument/2006/relationships/hyperlink" Target="https://www.austintexas.gov/arts-culture/heritage-preservation-gra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ibrary.austintexas.gov/digital/austin-american-statesman-historical" TargetMode="External"/><Relationship Id="rId22" Type="http://schemas.openxmlformats.org/officeDocument/2006/relationships/hyperlink" Target="https://www.nps.gov/subjects/nationalregister/database-research.htm" TargetMode="External"/><Relationship Id="rId27" Type="http://schemas.openxmlformats.org/officeDocument/2006/relationships/hyperlink" Target="https://www.austintexas.gov/sites/default/files/files/Planning/Historic_Preservation/Researching_Your_House_in_Austin.pdf" TargetMode="External"/><Relationship Id="rId30" Type="http://schemas.openxmlformats.org/officeDocument/2006/relationships/hyperlink" Target="http://www.austintexas.gov/sites/default/files/files/Planning/Applications_Forms/HD_ApplicationGuide.pdf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375B90029BF4EA384D31B3860F1EC" ma:contentTypeVersion="17" ma:contentTypeDescription="Create a new document." ma:contentTypeScope="" ma:versionID="db5203c5053f94d118f8aa5e6d5a6073">
  <xsd:schema xmlns:xsd="http://www.w3.org/2001/XMLSchema" xmlns:xs="http://www.w3.org/2001/XMLSchema" xmlns:p="http://schemas.microsoft.com/office/2006/metadata/properties" xmlns:ns2="b665a6c2-5ee6-4e27-b72a-aa26da86d976" xmlns:ns3="b8314775-a183-4690-acb0-3609c2284555" xmlns:ns4="a33b46ca-3402-4ca8-b2f5-0de19f83a984" targetNamespace="http://schemas.microsoft.com/office/2006/metadata/properties" ma:root="true" ma:fieldsID="9bd49ff5d897e3ef0001820307264f96" ns2:_="" ns3:_="" ns4:_="">
    <xsd:import namespace="b665a6c2-5ee6-4e27-b72a-aa26da86d976"/>
    <xsd:import namespace="b8314775-a183-4690-acb0-3609c2284555"/>
    <xsd:import namespace="a33b46ca-3402-4ca8-b2f5-0de19f83a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5a6c2-5ee6-4e27-b72a-aa26da86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ecf25-3a11-4003-9cca-0804a470c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4775-a183-4690-acb0-3609c2284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b46ca-3402-4ca8-b2f5-0de19f83a9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af649c-411c-4e70-910b-ced875a63c8c}" ma:internalName="TaxCatchAll" ma:showField="CatchAllData" ma:web="b8314775-a183-4690-acb0-3609c2284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5a6c2-5ee6-4e27-b72a-aa26da86d976">
      <Terms xmlns="http://schemas.microsoft.com/office/infopath/2007/PartnerControls"/>
    </lcf76f155ced4ddcb4097134ff3c332f>
    <TaxCatchAll xmlns="a33b46ca-3402-4ca8-b2f5-0de19f83a9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B8D5E-5375-4B60-A45A-D12983F2A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5a6c2-5ee6-4e27-b72a-aa26da86d976"/>
    <ds:schemaRef ds:uri="b8314775-a183-4690-acb0-3609c2284555"/>
    <ds:schemaRef ds:uri="a33b46ca-3402-4ca8-b2f5-0de19f83a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D2914-3FD8-48E0-A120-DCA98EEF841F}">
  <ds:schemaRefs>
    <ds:schemaRef ds:uri="http://schemas.microsoft.com/office/2006/metadata/properties"/>
    <ds:schemaRef ds:uri="http://schemas.microsoft.com/office/infopath/2007/PartnerControls"/>
    <ds:schemaRef ds:uri="b665a6c2-5ee6-4e27-b72a-aa26da86d976"/>
    <ds:schemaRef ds:uri="a33b46ca-3402-4ca8-b2f5-0de19f83a984"/>
  </ds:schemaRefs>
</ds:datastoreItem>
</file>

<file path=customXml/itemProps3.xml><?xml version="1.0" encoding="utf-8"?>
<ds:datastoreItem xmlns:ds="http://schemas.openxmlformats.org/officeDocument/2006/customXml" ds:itemID="{3638EADE-DB6C-4B04-B7AB-F2B5F7178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Koufos, Kristina</dc:creator>
  <cp:keywords/>
  <dc:description/>
  <cp:lastModifiedBy>Paola Francisco</cp:lastModifiedBy>
  <cp:revision>8</cp:revision>
  <dcterms:created xsi:type="dcterms:W3CDTF">2026-06-24T20:48:00Z</dcterms:created>
  <dcterms:modified xsi:type="dcterms:W3CDTF">2026-07-02T06:25:00Z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0x010100B0D375B90029BF4EA384D31B3860F1EC</vt:lpwstr>
  </property>
  <property fmtid="{D5CDD505-2E9C-101B-9397-08002B2CF9AE}" pid="3" name="MediaServiceImageTags">
    <vt:lpwstr/>
  </property>
  <property fmtid="{D5CDD505-2E9C-101B-9397-08002B2CF9AE}" pid="4" name="GrammarlyDocumentId">
    <vt:lpwstr>7bfe9322-4454-4e2a-ad6d-2995bfe2f67b</vt:lpwstr>
  </property>
</Properties>
</file>